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9jmc6rxx7pex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YO ME ESPANTO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q3m74dgx1zu1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Cuando llega la noche  </w:t>
      </w:r>
    </w:p>
    <w:p w:rsidR="00000000" w:rsidDel="00000000" w:rsidP="00000000" w:rsidRDefault="00000000" w:rsidRPr="00000000" w14:paraId="00000004">
      <w:pPr>
        <w:rPr>
          <w:b w:val="0"/>
          <w:sz w:val="22"/>
          <w:szCs w:val="22"/>
        </w:rPr>
      </w:pPr>
      <w:r w:rsidDel="00000000" w:rsidR="00000000" w:rsidRPr="00000000">
        <w:rPr>
          <w:rtl w:val="0"/>
        </w:rPr>
        <w:t xml:space="preserve">trae miedo en su coche.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me espanto,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suspiro te envío,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mi llanto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Jesús, Jesús mío.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Sin pan, sin comida,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qué triste es la vida.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Sin amor, sin amigo,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  <w:t xml:space="preserve">ninguno conmigo.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Por gran desaliento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  <w:t xml:space="preserve">en el lodo me siento.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Qué susto la muerte, </w:t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¿cuál será mi suerte?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Sin Dios al infierno,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damnado en eterno.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